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-SA"/>
        </w:rPr>
        <w:t>附件9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-SA"/>
        </w:rPr>
        <w:t>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</w:rPr>
        <w:t>已出版教育部马工程重点教材目录</w:t>
      </w:r>
    </w:p>
    <w:tbl>
      <w:tblPr>
        <w:tblStyle w:val="3"/>
        <w:tblW w:w="96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36" w:type="dxa"/>
          <w:bottom w:w="0" w:type="dxa"/>
          <w:right w:w="36" w:type="dxa"/>
        </w:tblCellMar>
      </w:tblPr>
      <w:tblGrid>
        <w:gridCol w:w="495"/>
        <w:gridCol w:w="3662"/>
        <w:gridCol w:w="2078"/>
        <w:gridCol w:w="891"/>
        <w:gridCol w:w="24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8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教材名称</w:t>
            </w:r>
          </w:p>
        </w:tc>
        <w:tc>
          <w:tcPr>
            <w:tcW w:w="10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主编、副主编</w:t>
            </w:r>
          </w:p>
        </w:tc>
        <w:tc>
          <w:tcPr>
            <w:tcW w:w="4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出版时间</w:t>
            </w:r>
          </w:p>
        </w:tc>
        <w:tc>
          <w:tcPr>
            <w:tcW w:w="12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书号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习近平总书记教育重要论述讲义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杨晓慧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2020年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978-7-04-053743-7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中国革命史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王顺生、王炳林、陈述</w:t>
            </w:r>
          </w:p>
        </w:tc>
        <w:tc>
          <w:tcPr>
            <w:tcW w:w="4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2016年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978-7-04-045582-3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中国伦理思想史(第二版）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张锡勤、杨明、张怀承</w:t>
            </w:r>
          </w:p>
        </w:tc>
        <w:tc>
          <w:tcPr>
            <w:tcW w:w="450" w:type="pct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2018年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978-7-04-050090-5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中国美学史（第二版）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张法、朱良志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978-7-04-050093-6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西方美学史（第二版）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朱立元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978-7-04-050092-9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美学原理（第二版）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尤西林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978-7-04-050091-2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逻辑学（第二版）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何向东、张建军、任晓明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978-7-04-050089-9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区域经济学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安虎森、孙久文、吴殿廷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978-7-04-048189-1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经济法学（第二版）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张守文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978-7-04-050098-1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行政法与行政诉讼法学（第二版）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应松年、姜明安、马怀德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978-7-04-050118-6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国际公法学（第二版）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曾令良、江国青、周忠海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978-7-04-050115-5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民事诉讼法学（第二版）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宋朝武、汤维健、李浩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978-7-04-050119-3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劳动与社会保障法学（第二版）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刘俊、叶静漪、林嘉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978-7-04-050099-8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地方政府与政治（第二版）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徐勇、沈荣华、潘小娟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978-7-04-050095-0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国际组织 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郑启荣、张贵洪、严双伍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978-7-04-050097-4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思想政治教育学原理(第二版）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郑永廷、刘书林、沈壮海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978-7-04-050096-7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中国共产党思想政治教育史（第二版）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王树荫、李斌雄、邱圣宏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978-7-04-050094-3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马克思恩格斯列宁经典著作选读（2018年版）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韩震、丰子义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978-7-04-050160-5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自然辩证法概论（2018年版）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郭贵春、殷杰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978-7-04-050158-2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马克思主义与社会科学方法论（2018年版）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杨春贵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978-7-04-050159-9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西方文学理论(第二版）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曾繁仁、周宪、王一川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978-7-04-050197-1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当代西方文学思潮评析（第二版）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冯宪光、江宁康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978-7-04-050104-9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比较文学概论(第二版）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曹顺庆、孙景尧、高旭东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978-7-04-050105-6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外国文学史（第二版）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聂珍钊、郑克鲁、蒋承勇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978-7-04-050106-3（上）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978-7-04-050107-0（下）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中国文学理论批评史（第二版）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黄霖、李春青、李建中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978-7-04-050110-0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中国古代文学史（第二版）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袁世硕、陈文新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978-7-04-050108-7（上）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978-7-04-050109-4（中）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978-7-04-050117-9（下）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广告学概论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丁俊杰、陈培爱、金定海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978-7-04-047993-5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考古学概论(第二版）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栾丰实、钱耀鹏、方辉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978-7-04-050113-1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中国思想史(第二版）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张岂之、谢阳举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978-7-04-050088-2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世界古代史(第二版）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朱寰、杨共乐、晏绍祥、王晋新、刘城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978-7-04-050111-7（上）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978-7-04-050112-4（下）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中国戏曲史(第二版）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郑传寅、俞为民、朱恒夫</w:t>
            </w:r>
          </w:p>
        </w:tc>
        <w:tc>
          <w:tcPr>
            <w:tcW w:w="45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978-7-04-050600-6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科学技术哲学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刘大椿、刘孝廷、万小龙</w:t>
            </w:r>
          </w:p>
        </w:tc>
        <w:tc>
          <w:tcPr>
            <w:tcW w:w="450" w:type="pct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2019年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978-7-04-050606-8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西方伦理思想史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龚群、张传有、陈真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978-7-04-051772-9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中国经济史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王玉茹、萧国亮、宁欣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978-7-04-050130-8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世界经济史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高德步、王珏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978-7-04-050202-2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人口、资源与环境经济学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马中、刘学敏、白永秀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978-7-04-050888-8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西方经济学流派评析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王志伟、方福前、沈越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978-7-04-052266-2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发展经济学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郭熙保、彭刚、高波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978-7-04-052212-9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公共财政概论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樊丽明、杨志勇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978-7-04-052210-5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陈传明、徐向艺、赵丽芬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978-7-04-045832-9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社会保障概论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邓大松、杨燕绥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978-7-04-051071-3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组织行为学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孙健敏、张德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978-7-04-052206-8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刑事诉讼法学（第三版）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陈卫东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978-7-04-052335-5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国际经济法学（第二版）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余劲松、左海聪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978-7-04-050116-2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中国法制史（第二版）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朱勇、王立民、赵晓耕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978-7-04-050101-8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民法学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王利明、王卫国、陈小君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978-7-04-045924-1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商法学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范健、赵旭东、叶林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978-7-04-050075-2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知识产权法学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刘春田、李明德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978-7-04-052207-5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刑法学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贾宇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978-7-04-048157-0（上）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978-7-04-048158-7（下）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国际政治学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陈岳、门洪华、刘清才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978-7-04-050728-7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当代中国外交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宫力、李宝俊、张清敏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978-7-04-050502-3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人类学概论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周大鸣、何明、刘夏蓓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978-7-04-050889-5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农村社会学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钟涨宝、董磊明、陆益龙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978-7-04-050890-1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教育学原理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项贤明、冯建军、柳海民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978-7-04-050938-0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教育哲学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石中英、王坤庆、郝斌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978-7-04-051112-3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新闻编辑（第二版）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蔡雯、甘险峰、许向东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978-7-04-050102-5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新闻采访与写作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罗以澄、丁柏铨、张征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978-7-04-048502-8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中国史学史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瞿林东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978-7-04-050883-3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博物馆学概论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陈红京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978-7-04-050853-6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外国史学史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陈恒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978-7-04-050882-6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文物学概论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刘毅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978-7-04-052208-2（彩图版）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978-7-04-052653-0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艺术学概论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彭吉象、王一川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978-7-04-051290-8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中国舞蹈史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袁禾、郑慧慧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978-7-04-051068-3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中国美术史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尹吉男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978-7-04-051818-4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当代西方哲学思潮评析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丁立群、朱志方、欧阳谦、罗跃军</w:t>
            </w:r>
          </w:p>
        </w:tc>
        <w:tc>
          <w:tcPr>
            <w:tcW w:w="450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2021年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978-7-04-056941-4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国际政治经济学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王正毅、李滨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978-7-04-054340-7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社会心理学概论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周晓虹、乐国安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978-7-04-054017-8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社会政策概论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关信平、彭华民、徐月宾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978-7-04-056619-2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中国社会思想史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王处辉、桂胜、田毅鹏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978-7-04-054762-7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中国社会学史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杨敏、江立华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978-7-04-055273-7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当代教育思潮评析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王英杰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978-7-04-056559-1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西方教育思想史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张斌贤、贺国庆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978-7-04-056558-4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马克思主义文艺理论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陆贵山、董学文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978-7-04-054289-9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中国新闻传播史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吴廷俊、哈艳秋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978-7-04-054419-0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8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西方传播学理论评析</w:t>
            </w:r>
          </w:p>
        </w:tc>
        <w:tc>
          <w:tcPr>
            <w:tcW w:w="10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戴元光、石义彬</w:t>
            </w:r>
          </w:p>
        </w:tc>
        <w:tc>
          <w:tcPr>
            <w:tcW w:w="4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978-7-04-054341-4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92" w:beforeAutospacing="0" w:after="0" w:afterAutospacing="0"/>
        <w:ind w:left="0" w:right="0" w:firstLine="0"/>
        <w:jc w:val="left"/>
        <w:rPr>
          <w:rFonts w:ascii="楷体" w:hAnsi="楷体" w:eastAsia="楷体" w:cs="楷体"/>
          <w:i w:val="0"/>
          <w:iCs w:val="0"/>
          <w:caps w:val="0"/>
          <w:color w:val="4B4B4B"/>
          <w:spacing w:val="0"/>
          <w:kern w:val="0"/>
          <w:sz w:val="19"/>
          <w:szCs w:val="19"/>
          <w:lang w:val="en-US" w:eastAsia="zh-CN" w:bidi="ar"/>
        </w:rPr>
      </w:pPr>
      <w:r>
        <w:rPr>
          <w:rFonts w:ascii="楷体" w:hAnsi="楷体" w:eastAsia="楷体" w:cs="楷体"/>
          <w:i w:val="0"/>
          <w:iCs w:val="0"/>
          <w:caps w:val="0"/>
          <w:color w:val="4B4B4B"/>
          <w:spacing w:val="0"/>
          <w:kern w:val="0"/>
          <w:sz w:val="19"/>
          <w:szCs w:val="19"/>
          <w:lang w:val="en-US" w:eastAsia="zh-CN" w:bidi="ar"/>
        </w:rPr>
        <w:t>备注:以上教材均由高等教育出版社出版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92" w:beforeAutospacing="0" w:after="0" w:afterAutospacing="0"/>
        <w:ind w:left="0" w:right="0" w:firstLine="0"/>
        <w:jc w:val="left"/>
        <w:rPr>
          <w:rFonts w:ascii="楷体" w:hAnsi="楷体" w:eastAsia="楷体" w:cs="楷体"/>
          <w:i w:val="0"/>
          <w:iCs w:val="0"/>
          <w:caps w:val="0"/>
          <w:color w:val="4B4B4B"/>
          <w:spacing w:val="0"/>
          <w:kern w:val="0"/>
          <w:sz w:val="19"/>
          <w:szCs w:val="19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</w:rPr>
        <w:t>已出版中宣部马工程重点教材目录</w:t>
      </w:r>
    </w:p>
    <w:tbl>
      <w:tblPr>
        <w:tblStyle w:val="3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36" w:type="dxa"/>
          <w:bottom w:w="0" w:type="dxa"/>
          <w:right w:w="36" w:type="dxa"/>
        </w:tblCellMar>
      </w:tblPr>
      <w:tblGrid>
        <w:gridCol w:w="456"/>
        <w:gridCol w:w="1849"/>
        <w:gridCol w:w="1501"/>
        <w:gridCol w:w="1414"/>
        <w:gridCol w:w="806"/>
        <w:gridCol w:w="24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教材名称</w:t>
            </w:r>
          </w:p>
        </w:tc>
        <w:tc>
          <w:tcPr>
            <w:tcW w:w="9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首席专家</w:t>
            </w:r>
          </w:p>
        </w:tc>
        <w:tc>
          <w:tcPr>
            <w:tcW w:w="9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出版社</w:t>
            </w:r>
          </w:p>
        </w:tc>
        <w:tc>
          <w:tcPr>
            <w:tcW w:w="5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出版时间</w:t>
            </w:r>
          </w:p>
        </w:tc>
        <w:tc>
          <w:tcPr>
            <w:tcW w:w="11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书号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习近平法治思想概论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张文显、信春鹰、徐显明、李林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2021年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978-7-04-056943-8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军队政治工作学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蒋乾麟、吴杰明、侯敬智、刘戟锋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2011年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978-7-01-009831-9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中华人民共和国史</w:t>
            </w:r>
          </w:p>
        </w:tc>
        <w:tc>
          <w:tcPr>
            <w:tcW w:w="950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程中原、吴敏先、陈述、柳建辉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2013年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978-7-04-038664-6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西方哲学史（第二版）</w:t>
            </w:r>
          </w:p>
        </w:tc>
        <w:tc>
          <w:tcPr>
            <w:tcW w:w="95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韩震</w:t>
            </w:r>
          </w:p>
        </w:tc>
        <w:tc>
          <w:tcPr>
            <w:tcW w:w="9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2019年</w:t>
            </w:r>
          </w:p>
        </w:tc>
        <w:tc>
          <w:tcPr>
            <w:tcW w:w="11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978-7-04-052555-7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西方经济学（第二版）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颜鹏飞、刘凤良、吴汉洪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978-7-04-052553-3（上)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978-7-04-052554-0（下)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978-7-04-052641-7（上下）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西方政治思想史（第二版）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徐大同、张桂林、高建、佟德志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978-7-04-050665-5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中国政治思想史（第二版）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曹德本、孙晓春、王宪明、张茂泽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978-7-04-050666-2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马克思主义哲学（第二版）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袁贵仁、李景源、丰子义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2020年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978-7-04-054042-0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马克思主义哲学史（第二版）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梁树发、赵家祥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978-7-04-054332-2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马克思主义经济学说史（第二版）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顾海良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978-7-04-054443-5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《资本论》导读（第二版）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林岗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978-7-04-053327-9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世界经济概论（第二版）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关雪凌、李晓、李坤望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978-7-04-053730-7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法理学（第二版）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张文显、信春鹰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978-7-01-022827-3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宪法学（第二版）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胡云腾、胡锦光、李林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978-7-04-052621-9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政治学概论（第二版）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王浦劬、周光辉、燕继荣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978-7-04-054399-5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社会学概论（第二版）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洪大用、李强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978-7-01-022769-6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科学社会主义概论（第二版）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方立、靳诺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978-7-01-022303-2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马克思恩格斯列宁哲学经典著作导读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金民卿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978-7-01-022301-8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马克思恩格斯列宁历史理论经典著作导读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沙健孙、田心铭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978-7-01-022387-2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国际共产主义运动史（第二版）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吴恩远、柴尚金、吴家庆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978-7-01-022330-8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文学理论（第二版）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王一川、胡亚敏、谭好哲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978-7-04-054362-9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新闻学概论（第二版）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明立志、高晓虹、王润泽、季为民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978-7-04-053367-5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史学概论（第二版）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李捷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978-7-04-053270-8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中国近代史（第二版）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张海鹏、郑师渠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978-7-04-052654-7（上）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978-7-04-052655-4（下）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世界现代史（第二版）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于沛、孟庆龙、黄民兴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978-7-04-053326-2（上）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978-7-04-053739-0（下）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马克思主义基本原理（2021年版）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刘建军、郝立新、寇清杰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2021年</w:t>
            </w: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978-7-04-056620-8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毛泽东思想和中国特色社会主义理论体系概论（2021年版）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秦宣、肖贵清、郑传芳、孙蚌珠、刘先春、韩喜平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978-7-04-056622-2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中国近现代史纲要（2021年版）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欧阳淞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978-7-04-056623-9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思想道德与法治（2021年版）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沈壮海、王易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978-7-04-056621-5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新时代中国特色社会主义理论与实践（2021年版）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顾海良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978-7-04-056737-3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中国马克思主义与当代（2021年版）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侯惠勤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978-7-04-056738-0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中国哲学史（第二版）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方克立、冯达文、陈卫平、孙熙国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978-7-01-022925-6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伦理学（第二版）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郭广银、王泽应、王淑芹、王小锡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978-7-04-056156-2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马克思主义政治经济学概论（第二版）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李建平、张宇、简新华、胡家勇、蒋永穆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978-7-01-023355-0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36" w:type="dxa"/>
            <w:bottom w:w="0" w:type="dxa"/>
            <w:right w:w="36" w:type="dxa"/>
          </w:tblCellMar>
        </w:tblPrEx>
        <w:trPr>
          <w:trHeight w:val="454" w:hRule="atLeast"/>
        </w:trPr>
        <w:tc>
          <w:tcPr>
            <w:tcW w:w="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马克思主义发展史（第二版）</w:t>
            </w:r>
          </w:p>
        </w:tc>
        <w:tc>
          <w:tcPr>
            <w:tcW w:w="9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梅荣政、艾四林、张新</w:t>
            </w:r>
          </w:p>
        </w:tc>
        <w:tc>
          <w:tcPr>
            <w:tcW w:w="9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高等教育出版社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人民出版社</w:t>
            </w:r>
          </w:p>
        </w:tc>
        <w:tc>
          <w:tcPr>
            <w:tcW w:w="55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978-7-04-05541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92" w:beforeAutospacing="0" w:after="0" w:afterAutospacing="0"/>
        <w:ind w:left="0" w:righ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4B4B4B"/>
          <w:spacing w:val="0"/>
          <w:kern w:val="0"/>
          <w:sz w:val="19"/>
          <w:szCs w:val="19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lNDYwNzJhYjNjNmEyZDY4ZDY4NjRhNjk2M2Q2NjAifQ=="/>
  </w:docVars>
  <w:rsids>
    <w:rsidRoot w:val="00000000"/>
    <w:rsid w:val="03D61D85"/>
    <w:rsid w:val="3C8B3BE0"/>
    <w:rsid w:val="4D4C5E2F"/>
    <w:rsid w:val="58BB020B"/>
    <w:rsid w:val="5EC6354A"/>
    <w:rsid w:val="65520457"/>
    <w:rsid w:val="6DDA4E4B"/>
    <w:rsid w:val="77F1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